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EB70FB" w:rsidRPr="00961CDC">
        <w:trPr>
          <w:trHeight w:hRule="exact" w:val="1528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851" w:type="dxa"/>
          </w:tcPr>
          <w:p w:rsidR="00EB70FB" w:rsidRDefault="00EB70FB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 w:rsidP="00961CDC">
            <w:pPr>
              <w:spacing w:after="0" w:line="240" w:lineRule="auto"/>
              <w:jc w:val="both"/>
              <w:rPr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 w:rsidR="00961CDC">
              <w:rPr>
                <w:rFonts w:ascii="Times New Roman" w:hAnsi="Times New Roman" w:cs="Times New Roman"/>
                <w:color w:val="000000"/>
                <w:lang w:val="ru-RU"/>
              </w:rPr>
              <w:t>29.03.2021</w:t>
            </w:r>
            <w:r w:rsidRPr="00A61641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961CDC"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</w:p>
        </w:tc>
      </w:tr>
      <w:tr w:rsidR="00EB70FB" w:rsidRPr="00961CDC">
        <w:trPr>
          <w:trHeight w:hRule="exact" w:val="138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B70FB" w:rsidRPr="00961CD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EB70FB" w:rsidRPr="00961CDC">
        <w:trPr>
          <w:trHeight w:hRule="exact" w:val="211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277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B70FB">
        <w:trPr>
          <w:trHeight w:hRule="exact" w:val="138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851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1277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  <w:tc>
          <w:tcPr>
            <w:tcW w:w="2836" w:type="dxa"/>
          </w:tcPr>
          <w:p w:rsidR="00EB70FB" w:rsidRDefault="00EB70FB"/>
        </w:tc>
      </w:tr>
      <w:tr w:rsidR="00EB70FB" w:rsidRPr="00961CDC">
        <w:trPr>
          <w:trHeight w:hRule="exact" w:val="277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851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1277" w:type="dxa"/>
          </w:tcPr>
          <w:p w:rsidR="00EB70FB" w:rsidRDefault="00EB70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B70FB" w:rsidRPr="00961CDC">
        <w:trPr>
          <w:trHeight w:hRule="exact" w:val="138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277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B70FB">
        <w:trPr>
          <w:trHeight w:hRule="exact" w:val="138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851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1277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  <w:tc>
          <w:tcPr>
            <w:tcW w:w="2836" w:type="dxa"/>
          </w:tcPr>
          <w:p w:rsidR="00EB70FB" w:rsidRDefault="00EB70FB"/>
        </w:tc>
      </w:tr>
      <w:tr w:rsidR="00EB70FB" w:rsidRPr="00961CDC">
        <w:trPr>
          <w:trHeight w:hRule="exact" w:val="277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851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1277" w:type="dxa"/>
          </w:tcPr>
          <w:p w:rsidR="00EB70FB" w:rsidRDefault="00EB70F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961CDC" w:rsidRDefault="00961CDC" w:rsidP="00961CD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="003E0ABD" w:rsidRP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EB70FB" w:rsidRPr="00961CDC">
        <w:trPr>
          <w:trHeight w:hRule="exact" w:val="277"/>
        </w:trPr>
        <w:tc>
          <w:tcPr>
            <w:tcW w:w="143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0FB" w:rsidRPr="00961CDC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EB70FB" w:rsidRPr="00961CDC">
        <w:trPr>
          <w:trHeight w:hRule="exact" w:val="1135"/>
        </w:trPr>
        <w:tc>
          <w:tcPr>
            <w:tcW w:w="143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систем и системный анализ (продвинутый уровень)</w:t>
            </w:r>
          </w:p>
          <w:p w:rsidR="00EB70FB" w:rsidRPr="00961CDC" w:rsidRDefault="003E0AB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1CD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</w:t>
            </w:r>
          </w:p>
        </w:tc>
        <w:tc>
          <w:tcPr>
            <w:tcW w:w="2836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</w:t>
            </w:r>
          </w:p>
        </w:tc>
      </w:tr>
      <w:tr w:rsidR="00EB70FB" w:rsidRPr="00961CDC">
        <w:trPr>
          <w:trHeight w:hRule="exact" w:val="1389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B70FB" w:rsidRPr="00961CDC">
        <w:trPr>
          <w:trHeight w:hRule="exact" w:val="138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EB70FB" w:rsidRPr="00961CDC">
        <w:trPr>
          <w:trHeight w:hRule="exact" w:val="416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1277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  <w:tc>
          <w:tcPr>
            <w:tcW w:w="2836" w:type="dxa"/>
          </w:tcPr>
          <w:p w:rsidR="00EB70FB" w:rsidRDefault="00EB70FB"/>
        </w:tc>
      </w:tr>
      <w:tr w:rsidR="00EB70FB">
        <w:trPr>
          <w:trHeight w:hRule="exact" w:val="155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851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1277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  <w:tc>
          <w:tcPr>
            <w:tcW w:w="2836" w:type="dxa"/>
          </w:tcPr>
          <w:p w:rsidR="00EB70FB" w:rsidRDefault="00EB70FB"/>
        </w:tc>
      </w:tr>
      <w:tr w:rsidR="00EB70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B70F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EB70F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B70FB" w:rsidRDefault="00EB70FB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</w:tr>
      <w:tr w:rsidR="00EB70FB">
        <w:trPr>
          <w:trHeight w:hRule="exact" w:val="124"/>
        </w:trPr>
        <w:tc>
          <w:tcPr>
            <w:tcW w:w="143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1419" w:type="dxa"/>
          </w:tcPr>
          <w:p w:rsidR="00EB70FB" w:rsidRDefault="00EB70FB"/>
        </w:tc>
        <w:tc>
          <w:tcPr>
            <w:tcW w:w="851" w:type="dxa"/>
          </w:tcPr>
          <w:p w:rsidR="00EB70FB" w:rsidRDefault="00EB70FB"/>
        </w:tc>
        <w:tc>
          <w:tcPr>
            <w:tcW w:w="285" w:type="dxa"/>
          </w:tcPr>
          <w:p w:rsidR="00EB70FB" w:rsidRDefault="00EB70FB"/>
        </w:tc>
        <w:tc>
          <w:tcPr>
            <w:tcW w:w="1277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  <w:tc>
          <w:tcPr>
            <w:tcW w:w="2836" w:type="dxa"/>
          </w:tcPr>
          <w:p w:rsidR="00EB70FB" w:rsidRDefault="00EB70FB"/>
        </w:tc>
      </w:tr>
      <w:tr w:rsidR="00EB70FB" w:rsidRPr="00961C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EB70FB" w:rsidRPr="00961CDC">
        <w:trPr>
          <w:trHeight w:hRule="exact" w:val="848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1812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277"/>
        </w:trPr>
        <w:tc>
          <w:tcPr>
            <w:tcW w:w="143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B70FB">
        <w:trPr>
          <w:trHeight w:hRule="exact" w:val="138"/>
        </w:trPr>
        <w:tc>
          <w:tcPr>
            <w:tcW w:w="143" w:type="dxa"/>
          </w:tcPr>
          <w:p w:rsidR="00EB70FB" w:rsidRDefault="00EB70F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</w:tr>
      <w:tr w:rsidR="00EB70FB">
        <w:trPr>
          <w:trHeight w:hRule="exact" w:val="1666"/>
        </w:trPr>
        <w:tc>
          <w:tcPr>
            <w:tcW w:w="143" w:type="dxa"/>
          </w:tcPr>
          <w:p w:rsidR="00EB70FB" w:rsidRDefault="00EB70F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B70FB" w:rsidRPr="00A61641" w:rsidRDefault="00EB70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0FB" w:rsidRPr="00A61641" w:rsidRDefault="00961C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E0ABD"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EB70FB" w:rsidRPr="00A61641" w:rsidRDefault="00EB70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B70FB" w:rsidRDefault="003E0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B70FB" w:rsidRPr="00961C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B70FB" w:rsidRPr="00A61641" w:rsidRDefault="00EB7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EB70FB" w:rsidRPr="00A61641" w:rsidRDefault="00EB7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EB70FB" w:rsidRPr="00961CDC" w:rsidRDefault="003E0ABD" w:rsidP="00961C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от </w:t>
            </w:r>
            <w:r w:rsid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26.03.2021</w:t>
            </w:r>
            <w:r w:rsidRP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 w:rsid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B70FB" w:rsidRPr="00961CD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961CDC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1C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EB70FB" w:rsidRPr="00961CDC">
        <w:trPr>
          <w:trHeight w:hRule="exact" w:val="555"/>
        </w:trPr>
        <w:tc>
          <w:tcPr>
            <w:tcW w:w="9640" w:type="dxa"/>
          </w:tcPr>
          <w:p w:rsidR="00EB70FB" w:rsidRPr="00961CDC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B70FB" w:rsidRDefault="003E0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B70FB" w:rsidRPr="00961CD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1CDC" w:rsidRPr="0037559A" w:rsidRDefault="00961CDC" w:rsidP="00961C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</w:t>
            </w:r>
            <w:r w:rsid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 w:rsid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«Теория систем и системный анализ (продвинутый уровень)» в течение </w:t>
            </w:r>
            <w:r w:rsidR="00961C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B70FB" w:rsidRPr="00961CDC">
        <w:trPr>
          <w:trHeight w:hRule="exact" w:val="138"/>
        </w:trPr>
        <w:tc>
          <w:tcPr>
            <w:tcW w:w="964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 «Теория систем и системный анализ (продвинутый уровень)».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B70FB" w:rsidRPr="00961CDC">
        <w:trPr>
          <w:trHeight w:hRule="exact" w:val="138"/>
        </w:trPr>
        <w:tc>
          <w:tcPr>
            <w:tcW w:w="964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систем и системный анализ (продвинутый уровень)»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B70FB" w:rsidRPr="00961C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B70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анализа, системного подхода и синтеза информации</w:t>
            </w: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методики разработки стратегии действий для выявления и решения проблемной ситуации, вырабатывать стратегию действий</w:t>
            </w: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проблемную ситуацию как систему, выявляя ее составляющие и связи между ними, вырабатывать стратегию действий</w:t>
            </w:r>
          </w:p>
        </w:tc>
      </w:tr>
      <w:tr w:rsidR="00EB70FB" w:rsidRPr="00961CD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определять пробелы в информации, необходимой для решения проблемной ситуации, и проектирует процессы по их устранению, критически оценивать надежность источников информации, работает с противоречивой информацией из разных источников</w:t>
            </w: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разработки и содержательной аргументации стратегии действий проблемной ситуации на основе системного подхода</w:t>
            </w:r>
          </w:p>
        </w:tc>
      </w:tr>
      <w:tr w:rsidR="00EB70FB" w:rsidRPr="00961CD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практическими навыками использования стратегии достижения поставленной цели как последовательности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</w:p>
        </w:tc>
      </w:tr>
      <w:tr w:rsidR="00EB70FB" w:rsidRPr="00961CDC">
        <w:trPr>
          <w:trHeight w:hRule="exact" w:val="416"/>
        </w:trPr>
        <w:tc>
          <w:tcPr>
            <w:tcW w:w="964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B70FB" w:rsidRPr="00961C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 «Теория систем и системный анализ (продвинутый уровень)»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EB70FB" w:rsidRPr="00961CD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B70F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EB70FB"/>
        </w:tc>
      </w:tr>
      <w:tr w:rsidR="00EB70FB" w:rsidRPr="00961CD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Pr="00A61641" w:rsidRDefault="003E0ABD">
            <w:pPr>
              <w:spacing w:after="0" w:line="240" w:lineRule="auto"/>
              <w:jc w:val="center"/>
              <w:rPr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EB70FB" w:rsidRPr="00A61641" w:rsidRDefault="003E0ABD">
            <w:pPr>
              <w:spacing w:after="0" w:line="240" w:lineRule="auto"/>
              <w:jc w:val="center"/>
              <w:rPr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</w:p>
        </w:tc>
      </w:tr>
      <w:tr w:rsidR="00EB70FB">
        <w:trPr>
          <w:trHeight w:hRule="exact" w:val="138"/>
        </w:trPr>
        <w:tc>
          <w:tcPr>
            <w:tcW w:w="3970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426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3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</w:tr>
      <w:tr w:rsidR="00EB70FB" w:rsidRPr="00961CD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B70F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B70FB">
        <w:trPr>
          <w:trHeight w:hRule="exact" w:val="138"/>
        </w:trPr>
        <w:tc>
          <w:tcPr>
            <w:tcW w:w="3970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426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3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</w:tr>
      <w:tr w:rsidR="00EB70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B70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B70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0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B70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B70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70F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B70FB">
        <w:trPr>
          <w:trHeight w:hRule="exact" w:val="138"/>
        </w:trPr>
        <w:tc>
          <w:tcPr>
            <w:tcW w:w="3970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426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3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</w:tr>
      <w:tr w:rsidR="00EB70F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B70FB" w:rsidRPr="00A61641" w:rsidRDefault="00EB70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B70FB">
        <w:trPr>
          <w:trHeight w:hRule="exact" w:val="416"/>
        </w:trPr>
        <w:tc>
          <w:tcPr>
            <w:tcW w:w="3970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1702" w:type="dxa"/>
          </w:tcPr>
          <w:p w:rsidR="00EB70FB" w:rsidRDefault="00EB70FB"/>
        </w:tc>
        <w:tc>
          <w:tcPr>
            <w:tcW w:w="426" w:type="dxa"/>
          </w:tcPr>
          <w:p w:rsidR="00EB70FB" w:rsidRDefault="00EB70FB"/>
        </w:tc>
        <w:tc>
          <w:tcPr>
            <w:tcW w:w="710" w:type="dxa"/>
          </w:tcPr>
          <w:p w:rsidR="00EB70FB" w:rsidRDefault="00EB70FB"/>
        </w:tc>
        <w:tc>
          <w:tcPr>
            <w:tcW w:w="143" w:type="dxa"/>
          </w:tcPr>
          <w:p w:rsidR="00EB70FB" w:rsidRDefault="00EB70FB"/>
        </w:tc>
        <w:tc>
          <w:tcPr>
            <w:tcW w:w="993" w:type="dxa"/>
          </w:tcPr>
          <w:p w:rsidR="00EB70FB" w:rsidRDefault="00EB70FB"/>
        </w:tc>
      </w:tr>
      <w:tr w:rsidR="00EB70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B70F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B70FB" w:rsidRDefault="00EB70FB"/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Системный подход и системный анализ в социально-экономических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Организационно-экономические измерения в теории хозяйственных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Структура хозяйственной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Основные формы и источники самонастройки общественного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Принятие хозяйственных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Информация и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Информационное моделирование экономических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Применение методов системного анализа при организации производства и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Системный подход и системный анализ в социально-экономических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Организационно-экономические измерения в теории хозяйственных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Структура хозяйственной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Основные формы и источники самонастройки общественного хозяйства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Принятие хозяйственных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B70FB" w:rsidRDefault="003E0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B70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6. Информация и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Информационное моделирование экономических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Применение методов системного анализа при организации производства и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B70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B70F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B70FB" w:rsidRPr="00961CDC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B70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B70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B70FB" w:rsidRPr="00961CD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Системный подход и системный анализ в социально-экономических исследованиях</w:t>
            </w:r>
          </w:p>
        </w:tc>
      </w:tr>
      <w:tr w:rsidR="00EB70FB" w:rsidRPr="00961CDC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хозяйственной системы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Системные свойства хозяйства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системного подхода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Процедура системного анализа (стратегия системного проектирования)</w:t>
            </w:r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Организационно-экономические измерения в теории хозяйственных систем</w:t>
            </w:r>
          </w:p>
        </w:tc>
      </w:tr>
      <w:tr w:rsidR="00EB70FB" w:rsidRPr="00961C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Оценки эффективности и качества деятельности хозяйственных систем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на основе динамического норматива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динамического норматива при планировании деятельности хозяйственной системы</w:t>
            </w:r>
          </w:p>
        </w:tc>
      </w:tr>
      <w:tr w:rsidR="00EB70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Структура хозяйственной системы</w:t>
            </w:r>
          </w:p>
        </w:tc>
      </w:tr>
      <w:tr w:rsidR="00EB70FB" w:rsidRPr="00961C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структуры и ее влияние на эффективность деятельности хозяйственной системы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Меры центральности в сети взаимодействий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оценки и анализа структур управления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Измерение экономической ответственности в иерархических структурах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Оценка организационной напряженности в структурах управления</w:t>
            </w:r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Основные формы и источники самонастройки общественного хозяйства</w:t>
            </w:r>
          </w:p>
        </w:tc>
      </w:tr>
      <w:tr w:rsidR="00EB70FB" w:rsidRPr="00961C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Самонастройка как тип поведения систем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связности на процесс принятия хозяйственных решений</w:t>
            </w:r>
          </w:p>
        </w:tc>
      </w:tr>
      <w:tr w:rsidR="00EB70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Принятие хозяйственных решений</w:t>
            </w:r>
          </w:p>
        </w:tc>
      </w:tr>
      <w:tr w:rsidR="00EB70FB" w:rsidRPr="00961C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Выявление проблемной ситуации, постановка задачи и методы принятия хозяйственных решений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Сложные хозяйственные решения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Процедуры многомерного сравнения, упорядочения и выбора объектов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Принятие решений на основе метода анализа иерархий</w:t>
            </w:r>
          </w:p>
        </w:tc>
      </w:tr>
      <w:tr w:rsidR="00EB70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Информация и управление</w:t>
            </w:r>
          </w:p>
        </w:tc>
      </w:tr>
      <w:tr w:rsidR="00EB70FB" w:rsidRPr="00961C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Информационный подход к анализу систем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процесс восприятия информации в хозяйственных системах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Меры информации в задачах принятия решений</w:t>
            </w:r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Информационное моделирование экономических систем</w:t>
            </w:r>
          </w:p>
        </w:tc>
      </w:tr>
      <w:tr w:rsidR="00EB70FB" w:rsidRPr="00961CDC">
        <w:trPr>
          <w:trHeight w:hRule="exact" w:val="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Обобщенная структура товарно-денежного обращения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Развернутая структура товарно-денежного обращения (функциональная страта)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Мидиэкономическое моделирование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Диффузные (полевые) макроэкономические модели</w:t>
            </w: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Применение методов системного анализа при организации производства и управлении</w:t>
            </w:r>
          </w:p>
        </w:tc>
      </w:tr>
      <w:tr w:rsidR="00EB70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проектирования и развития системы управления предприятием (организацией)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Анализ факторов, влияющих на создание и функционирование предприятия (организации)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Анализ целей и функций системы управления предприятием (организацией)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Разработка (корректировка) организационной структуры предприятия (организации)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Система нормативно-методического обеспечения управления предприятием (организацией)</w:t>
            </w:r>
          </w:p>
          <w:p w:rsidR="00EB70FB" w:rsidRDefault="003E0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Информационные модели производственных систем</w:t>
            </w:r>
          </w:p>
        </w:tc>
      </w:tr>
      <w:tr w:rsidR="00EB70F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B70FB">
        <w:trPr>
          <w:trHeight w:hRule="exact" w:val="14"/>
        </w:trPr>
        <w:tc>
          <w:tcPr>
            <w:tcW w:w="9640" w:type="dxa"/>
          </w:tcPr>
          <w:p w:rsidR="00EB70FB" w:rsidRDefault="00EB70FB"/>
        </w:tc>
      </w:tr>
      <w:tr w:rsidR="00EB70FB" w:rsidRPr="0096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Системный подход и системный анализ в социально-экономических исследованиях</w:t>
            </w:r>
          </w:p>
        </w:tc>
      </w:tr>
      <w:tr w:rsidR="00EB70FB" w:rsidRPr="00961C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Компоненты и структуры системных исследований.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и содержание общей теории систем, системного подхода и системного анализа в системных исследованиях.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Базовые положения и понятия системного подхода и системного анализа в системных исследованиях экономики.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Системообразующие характеристики (функция, структура, цель, взаимодействие, отношения, организация) и их взаимосвязей.</w:t>
            </w:r>
          </w:p>
        </w:tc>
      </w:tr>
      <w:tr w:rsidR="00EB70FB" w:rsidRPr="00961CDC">
        <w:trPr>
          <w:trHeight w:hRule="exact" w:val="14"/>
        </w:trPr>
        <w:tc>
          <w:tcPr>
            <w:tcW w:w="964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Организационно-экономические измерения в теории хозяйственных систем</w:t>
            </w:r>
          </w:p>
        </w:tc>
      </w:tr>
      <w:tr w:rsidR="00EB70FB" w:rsidRPr="00961CD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измерений в социально-экономических исследованиях.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Суть процессорного подхода к построению эталонного режима деятельности.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Структурная мера близости  Дж. Кемени. Мера эффективности деятельности системы. Мера качества управления (деятельности).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динамический норматив? Приведите конструктивную нормативную модель режима функционирования хозяйственной системы.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 оценить эффективность режима деятельности организации на основе динамического норматива? Как оценить качество режима деятельности организации на основе динамического норматива?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позволяет выявить величина отклонения фактического ранга от нормативного ранга?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Что такое опорное время анализа? Как рассчитать индекс движения показателей?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Что показывает расчетная граница уровня? Назовите четыре системы показателей при анализе и планировании деятельности хозяйственной системы.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Как рассчитываются средние индексы движения показателей нормативного набора? Каково назначение диаграммы с индексами движения показателей? Как рассчитываются плановые уровни показателей?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3. Структура хозяйственной системы</w:t>
            </w:r>
          </w:p>
        </w:tc>
      </w:tr>
      <w:tr w:rsidR="00EB70F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Факторы, влияющие на эффективность деятельности системы.  С помощью каких показателей можно оценить структуру?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типы сетей связей по показателю периферийности и способности с определенной скоростью решать задачи различного уровня сложности.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роль мер центральности в решении практических задач? 2. Как определить степень (уровень) центральности узла?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Охарактеризуйте центральность как посредничество.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Охарактеризуйте центральность на основе собственного вектора. Что позволяет оценить мера, предложенная Бонасичем?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мер центральности в решении практических задач? Как определить степень (уровень) центральности узла?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Охарактеризуйте центральность как посредничество. Что позволяет определить плотность центральности?</w:t>
            </w:r>
          </w:p>
          <w:p w:rsidR="00EB70FB" w:rsidRDefault="003E0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Охарактеризуйте центральность на основе собственного вектора.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позволяет оценить мера, предложенная Бонасичем</w:t>
            </w:r>
          </w:p>
        </w:tc>
      </w:tr>
      <w:tr w:rsidR="00EB70FB">
        <w:trPr>
          <w:trHeight w:hRule="exact" w:val="14"/>
        </w:trPr>
        <w:tc>
          <w:tcPr>
            <w:tcW w:w="9640" w:type="dxa"/>
          </w:tcPr>
          <w:p w:rsidR="00EB70FB" w:rsidRDefault="00EB70FB"/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Основные формы и источники самонастройки общественного хозяйства</w:t>
            </w:r>
          </w:p>
        </w:tc>
      </w:tr>
      <w:tr w:rsidR="00EB70FB" w:rsidRPr="00961C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поведения систем. Какие типы поведения способствуют развитию систем?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Цикл самонастройки хозяйственной системы.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Механизмы настройки хозяйственных систем. Раскройте суть структурного механизма настройки.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Информационный механизм настройки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Уровни связности хозяйственных систем. Какие принципы принятия решений характерны для указанных уровней связности?</w:t>
            </w:r>
          </w:p>
        </w:tc>
      </w:tr>
      <w:tr w:rsidR="00EB70FB" w:rsidRPr="00961CDC">
        <w:trPr>
          <w:trHeight w:hRule="exact" w:val="14"/>
        </w:trPr>
        <w:tc>
          <w:tcPr>
            <w:tcW w:w="964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Принятие хозяйственных решений</w:t>
            </w:r>
          </w:p>
        </w:tc>
      </w:tr>
      <w:tr w:rsidR="00EB70F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Классы проблемных ситуаций.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Процедура постановки хозяйственной задачи.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решения проблемных ситуаций.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Матрица решений и дерево решений. Критерии принятия решений в условиях неопределенности.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Достоинства и недостатки экспертных методов.</w:t>
            </w:r>
          </w:p>
          <w:p w:rsidR="00EB70FB" w:rsidRDefault="003E0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Метод  парных сравнений.</w:t>
            </w:r>
          </w:p>
        </w:tc>
      </w:tr>
      <w:tr w:rsidR="00EB70FB">
        <w:trPr>
          <w:trHeight w:hRule="exact" w:val="14"/>
        </w:trPr>
        <w:tc>
          <w:tcPr>
            <w:tcW w:w="9640" w:type="dxa"/>
          </w:tcPr>
          <w:p w:rsidR="00EB70FB" w:rsidRDefault="00EB70FB"/>
        </w:tc>
      </w:tr>
      <w:tr w:rsidR="00EB70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Информация и управление</w:t>
            </w:r>
          </w:p>
        </w:tc>
      </w:tr>
      <w:tr w:rsidR="00EB70F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Аспекты рассмотрения информационной системы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Информационный шум</w:t>
            </w:r>
          </w:p>
          <w:p w:rsidR="00EB70FB" w:rsidRDefault="003E0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Синтаксическая, семантическая, прагматическая информация.</w:t>
            </w:r>
          </w:p>
          <w:p w:rsidR="00EB70FB" w:rsidRDefault="00EB70F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70FB">
        <w:trPr>
          <w:trHeight w:hRule="exact" w:val="14"/>
        </w:trPr>
        <w:tc>
          <w:tcPr>
            <w:tcW w:w="9640" w:type="dxa"/>
          </w:tcPr>
          <w:p w:rsidR="00EB70FB" w:rsidRDefault="00EB70FB"/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Информационное моделирование экономических систем</w:t>
            </w:r>
          </w:p>
        </w:tc>
      </w:tr>
      <w:tr w:rsidR="00EB70FB" w:rsidRPr="00961C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информационных моделях макроэкономического управления.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понятия информационного подхода к анализу систем и их применение при разработке моделей макроэкономического управления.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Чувственная информация, или информация восприятия, и ее интерпретация в моделях макроэкономического управления.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Логическая информация, или информационный потенциал, в моделях макроэкономического управления.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разработки информационных моделей макроэкономического моделирования.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B70FB" w:rsidRPr="00961C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Применение методов системного анализа при организации производства и управлении</w:t>
            </w:r>
          </w:p>
        </w:tc>
      </w:tr>
      <w:tr w:rsidR="00EB70FB" w:rsidRPr="00961CDC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факторов, влияющих на создание и функционирование системы (с учетом информационных оценок).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Применение информационного подхода при разработке методик организации сложных экспертиз.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Модели маркетинговых исследований рыночных ситуаций (с использованием метода  решающих матриц и информационного подхода).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Информационная модель сравнительного анализа конфигурации сложных автоматизированных комплексов (КИС, БуИС и т.п.).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разработки методики системного анализа целей социально-экономических объектов.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разработки методик реструктуризации организационного управления.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разработки методик принятия решений по управлению внедрения инноваций.</w:t>
            </w:r>
          </w:p>
        </w:tc>
      </w:tr>
      <w:tr w:rsidR="00EB70FB" w:rsidRPr="00961C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EB70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B70FB" w:rsidRPr="00961CD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систем и системный анализ (продвинутый уровень)» / Сергиенко О.В.. – Омск: Изд-во Омской гуманитарной академии, 2021.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B70FB" w:rsidRPr="00961CDC">
        <w:trPr>
          <w:trHeight w:hRule="exact" w:val="138"/>
        </w:trPr>
        <w:tc>
          <w:tcPr>
            <w:tcW w:w="285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B70FB" w:rsidRPr="00961C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462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6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978-5-534-02530-9.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16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1641">
              <w:rPr>
                <w:lang w:val="ru-RU"/>
              </w:rPr>
              <w:t xml:space="preserve"> </w:t>
            </w:r>
            <w:hyperlink r:id="rId5" w:history="1">
              <w:r w:rsidR="00AF3707">
                <w:rPr>
                  <w:rStyle w:val="a3"/>
                  <w:lang w:val="ru-RU"/>
                </w:rPr>
                <w:t>https://urait.ru/bcode/449698</w:t>
              </w:r>
            </w:hyperlink>
            <w:r w:rsidRPr="00A61641">
              <w:rPr>
                <w:lang w:val="ru-RU"/>
              </w:rPr>
              <w:t xml:space="preserve"> </w:t>
            </w:r>
          </w:p>
        </w:tc>
      </w:tr>
      <w:tr w:rsidR="00EB70F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Заграновская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Эйсснер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16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F3707">
                <w:rPr>
                  <w:rStyle w:val="a3"/>
                </w:rPr>
                <w:t>https://urait.ru/bcode/454603</w:t>
              </w:r>
            </w:hyperlink>
            <w:r>
              <w:t xml:space="preserve"> </w:t>
            </w:r>
          </w:p>
        </w:tc>
      </w:tr>
      <w:tr w:rsidR="00EB70FB">
        <w:trPr>
          <w:trHeight w:hRule="exact" w:val="277"/>
        </w:trPr>
        <w:tc>
          <w:tcPr>
            <w:tcW w:w="285" w:type="dxa"/>
          </w:tcPr>
          <w:p w:rsidR="00EB70FB" w:rsidRDefault="00EB70F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B70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616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F3707">
                <w:rPr>
                  <w:rStyle w:val="a3"/>
                </w:rPr>
                <w:t>https://urait.ru/bcode/451724</w:t>
              </w:r>
            </w:hyperlink>
            <w:r>
              <w:t xml:space="preserve"> </w:t>
            </w:r>
          </w:p>
        </w:tc>
      </w:tr>
      <w:tr w:rsidR="00EB70FB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EB70FB"/>
        </w:tc>
      </w:tr>
      <w:tr w:rsidR="00EB70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Ветренко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A61641">
              <w:rPr>
                <w:lang w:val="ru-RU"/>
              </w:rPr>
              <w:t xml:space="preserve"> 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6164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F3707">
                <w:rPr>
                  <w:rStyle w:val="a3"/>
                </w:rPr>
                <w:t>https://urait.ru/bcode/450656</w:t>
              </w:r>
            </w:hyperlink>
            <w:r>
              <w:t xml:space="preserve"> </w:t>
            </w: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B70FB">
        <w:trPr>
          <w:trHeight w:hRule="exact" w:val="8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B70FB" w:rsidRDefault="003E0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B70FB" w:rsidRDefault="003E0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AF37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</w:t>
            </w:r>
            <w:hyperlink r:id="rId14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www.edu.ru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B70FB" w:rsidRPr="00961C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B70FB" w:rsidRPr="00961CDC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B70FB" w:rsidRPr="00961C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B70FB" w:rsidRPr="00961C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B70FB" w:rsidRPr="00A61641" w:rsidRDefault="00EB70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B70FB" w:rsidRDefault="003E0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B70FB" w:rsidRDefault="003E0AB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B70FB" w:rsidRPr="00A61641" w:rsidRDefault="00EB70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http://www.consultant.ru/edu/student/study//</w:t>
              </w:r>
            </w:hyperlink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B70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http://www.government.ru</w:t>
              </w:r>
            </w:hyperlink>
          </w:p>
        </w:tc>
      </w:tr>
      <w:tr w:rsidR="00EB70FB" w:rsidRPr="00961C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F37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  <w:tr w:rsidR="00EB70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Default="003E0AB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B70FB" w:rsidRDefault="003E0A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B70FB" w:rsidRPr="00961CDC">
        <w:trPr>
          <w:trHeight w:hRule="exact" w:val="277"/>
        </w:trPr>
        <w:tc>
          <w:tcPr>
            <w:tcW w:w="9640" w:type="dxa"/>
          </w:tcPr>
          <w:p w:rsidR="00EB70FB" w:rsidRPr="00A61641" w:rsidRDefault="00EB70FB">
            <w:pPr>
              <w:rPr>
                <w:lang w:val="ru-RU"/>
              </w:rPr>
            </w:pPr>
          </w:p>
        </w:tc>
      </w:tr>
      <w:tr w:rsidR="00EB70FB" w:rsidRPr="00961C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B70FB" w:rsidRPr="00961CD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B70FB" w:rsidRPr="00A61641" w:rsidRDefault="003E0ABD">
      <w:pPr>
        <w:rPr>
          <w:sz w:val="0"/>
          <w:szCs w:val="0"/>
          <w:lang w:val="ru-RU"/>
        </w:rPr>
      </w:pPr>
      <w:r w:rsidRPr="00A6164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B70FB" w:rsidRPr="00961CD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</w:t>
            </w:r>
            <w:r w:rsidR="00FA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HYPERLINK</w:instrTex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 "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http</w:instrTex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://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www</w:instrTex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.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biblio</w:instrTex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>-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online</w:instrTex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. </w:instrTex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>ru</w:instrTex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instrText xml:space="preserve">" </w:instrText>
            </w:r>
            <w:r w:rsidR="00FA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Ошибка! Недопустимый объект гиперссылки.</w:t>
            </w:r>
            <w:r w:rsidR="00FA48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EB70FB" w:rsidRPr="00A61641" w:rsidRDefault="003E0A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1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B70FB" w:rsidRPr="00A61641" w:rsidRDefault="00EB70FB">
      <w:pPr>
        <w:rPr>
          <w:lang w:val="ru-RU"/>
        </w:rPr>
      </w:pPr>
    </w:p>
    <w:sectPr w:rsidR="00EB70FB" w:rsidRPr="00A61641" w:rsidSect="00FA48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0ABD"/>
    <w:rsid w:val="00961CDC"/>
    <w:rsid w:val="00A61641"/>
    <w:rsid w:val="00AF3707"/>
    <w:rsid w:val="00B84022"/>
    <w:rsid w:val="00D31453"/>
    <w:rsid w:val="00E209E2"/>
    <w:rsid w:val="00EB70FB"/>
    <w:rsid w:val="00F34E11"/>
    <w:rsid w:val="00FA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FD3ECA-E04F-4DD6-A864-AB629EAE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AB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0ABD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F3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65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72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460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96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68D89-F939-4DCF-9F97-6504E98E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6434</Words>
  <Characters>36680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2020-2021_ФГОС3++2020_Маг-ЗФО-ГМУ(ГРЭ)(20)_plx_Теория систем и системный анализ (продвинутый уровень)</vt:lpstr>
    </vt:vector>
  </TitlesOfParts>
  <Company/>
  <LinksUpToDate>false</LinksUpToDate>
  <CharactersWithSpaces>43028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2020-2021_ФГОС3++2020_Маг-ЗФО-ГМУ(ГРЭ)(20)_plx_Теория систем и системный анализ (продвинутый уровень)</dc:title>
  <dc:creator>FastReport.NET</dc:creator>
  <cp:lastModifiedBy>Mark Bernstorf</cp:lastModifiedBy>
  <cp:revision>7</cp:revision>
  <dcterms:created xsi:type="dcterms:W3CDTF">2021-03-19T09:59:00Z</dcterms:created>
  <dcterms:modified xsi:type="dcterms:W3CDTF">2022-11-13T22:03:00Z</dcterms:modified>
</cp:coreProperties>
</file>